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DB820" w14:textId="77777777" w:rsidR="00567BFB" w:rsidRPr="002B149E" w:rsidRDefault="00567BFB" w:rsidP="00567BFB">
      <w:pPr>
        <w:widowControl w:val="0"/>
        <w:autoSpaceDE w:val="0"/>
        <w:autoSpaceDN w:val="0"/>
        <w:adjustRightInd w:val="0"/>
        <w:rPr>
          <w:rFonts w:cstheme="minorHAnsi"/>
        </w:rPr>
      </w:pPr>
      <w:bookmarkStart w:id="0" w:name="_GoBack"/>
      <w:bookmarkEnd w:id="0"/>
    </w:p>
    <w:p w14:paraId="6DAD9D9B" w14:textId="77777777" w:rsidR="00567BFB" w:rsidRPr="00522276" w:rsidRDefault="00567BFB" w:rsidP="00567BFB">
      <w:pPr>
        <w:jc w:val="center"/>
        <w:rPr>
          <w:rFonts w:cstheme="minorHAnsi"/>
          <w:b/>
          <w:bCs/>
        </w:rPr>
      </w:pPr>
      <w:r w:rsidRPr="00522276">
        <w:rPr>
          <w:rFonts w:cstheme="minorHAnsi"/>
          <w:b/>
          <w:bCs/>
        </w:rPr>
        <w:t>Accordo di contitolarità sui trattamenti di dati personali</w:t>
      </w:r>
    </w:p>
    <w:p w14:paraId="3884386C" w14:textId="77777777" w:rsidR="00567BFB" w:rsidRPr="00522276" w:rsidRDefault="00567BFB" w:rsidP="00567BFB">
      <w:pPr>
        <w:rPr>
          <w:rFonts w:cstheme="minorHAnsi"/>
          <w:b/>
          <w:bCs/>
        </w:rPr>
      </w:pPr>
      <w:r w:rsidRPr="00522276">
        <w:rPr>
          <w:rFonts w:cstheme="minorHAnsi"/>
          <w:b/>
          <w:bCs/>
        </w:rPr>
        <w:t>Oggetto: accordo di contitolarità sui trattamenti di dati personali</w:t>
      </w:r>
    </w:p>
    <w:p w14:paraId="43755D7A" w14:textId="77777777" w:rsidR="00567BFB" w:rsidRPr="00522276" w:rsidRDefault="00567BFB" w:rsidP="00567BFB">
      <w:pPr>
        <w:rPr>
          <w:rFonts w:cstheme="minorHAnsi"/>
        </w:rPr>
      </w:pPr>
    </w:p>
    <w:p w14:paraId="088FEDC9" w14:textId="77777777" w:rsidR="00567BFB" w:rsidRPr="00522276" w:rsidRDefault="00567BFB" w:rsidP="00567BFB">
      <w:pPr>
        <w:rPr>
          <w:rFonts w:cstheme="minorHAnsi"/>
        </w:rPr>
      </w:pPr>
      <w:r w:rsidRPr="00522276">
        <w:rPr>
          <w:rFonts w:cstheme="minorHAnsi"/>
        </w:rPr>
        <w:t>L'Ente ................... sede ................... Rappresentante legale: ...................</w:t>
      </w:r>
    </w:p>
    <w:p w14:paraId="14A1F10B" w14:textId="77777777" w:rsidR="00567BFB" w:rsidRPr="00522276" w:rsidRDefault="00567BFB" w:rsidP="00567BFB">
      <w:pPr>
        <w:rPr>
          <w:rFonts w:cstheme="minorHAnsi"/>
        </w:rPr>
      </w:pPr>
      <w:r w:rsidRPr="00522276">
        <w:rPr>
          <w:rFonts w:cstheme="minorHAnsi"/>
        </w:rPr>
        <w:t>Sito: ...................</w:t>
      </w:r>
    </w:p>
    <w:p w14:paraId="23A8EF3E" w14:textId="77777777" w:rsidR="00567BFB" w:rsidRPr="00522276" w:rsidRDefault="00567BFB" w:rsidP="00567BFB">
      <w:pPr>
        <w:rPr>
          <w:rFonts w:cstheme="minorHAnsi"/>
        </w:rPr>
      </w:pPr>
      <w:proofErr w:type="spellStart"/>
      <w:r w:rsidRPr="00522276">
        <w:rPr>
          <w:rFonts w:cstheme="minorHAnsi"/>
        </w:rPr>
        <w:t>Pec</w:t>
      </w:r>
      <w:proofErr w:type="spellEnd"/>
      <w:r w:rsidRPr="00522276">
        <w:rPr>
          <w:rFonts w:cstheme="minorHAnsi"/>
        </w:rPr>
        <w:t>: ...................</w:t>
      </w:r>
    </w:p>
    <w:p w14:paraId="22EED280" w14:textId="77777777" w:rsidR="00567BFB" w:rsidRPr="00522276" w:rsidRDefault="00567BFB" w:rsidP="00567BFB">
      <w:r w:rsidRPr="00522276">
        <w:t xml:space="preserve">Elementi di contatto del DPO: </w:t>
      </w:r>
    </w:p>
    <w:p w14:paraId="3F0E3C16" w14:textId="77777777" w:rsidR="00567BFB" w:rsidRPr="00522276" w:rsidRDefault="00567BFB" w:rsidP="00567BFB">
      <w:pPr>
        <w:jc w:val="center"/>
      </w:pPr>
      <w:r w:rsidRPr="00522276">
        <w:t>e</w:t>
      </w:r>
    </w:p>
    <w:p w14:paraId="2023EBB0" w14:textId="77777777" w:rsidR="00567BFB" w:rsidRPr="00522276" w:rsidRDefault="00567BFB" w:rsidP="00567BFB">
      <w:r w:rsidRPr="00522276">
        <w:t>l'Ente ................... con sede ...................Rappresentante legale: ...................</w:t>
      </w:r>
    </w:p>
    <w:p w14:paraId="1D1594A8" w14:textId="77777777" w:rsidR="00567BFB" w:rsidRPr="00522276" w:rsidRDefault="00567BFB" w:rsidP="00567BFB">
      <w:r w:rsidRPr="00522276">
        <w:t>Sito: ...................</w:t>
      </w:r>
    </w:p>
    <w:p w14:paraId="5FF4C313" w14:textId="77777777" w:rsidR="00567BFB" w:rsidRPr="00522276" w:rsidRDefault="00567BFB" w:rsidP="00567BFB">
      <w:proofErr w:type="spellStart"/>
      <w:r w:rsidRPr="00522276">
        <w:t>Pec</w:t>
      </w:r>
      <w:proofErr w:type="spellEnd"/>
      <w:r w:rsidRPr="00522276">
        <w:t>: ...................</w:t>
      </w:r>
    </w:p>
    <w:p w14:paraId="4BECAC22" w14:textId="77777777" w:rsidR="00567BFB" w:rsidRPr="00522276" w:rsidRDefault="00567BFB" w:rsidP="00567BFB">
      <w:r w:rsidRPr="00522276">
        <w:t>Settore: ...................</w:t>
      </w:r>
    </w:p>
    <w:p w14:paraId="51947455" w14:textId="77777777" w:rsidR="00567BFB" w:rsidRPr="00522276" w:rsidRDefault="00567BFB" w:rsidP="00567BFB">
      <w:r w:rsidRPr="00522276">
        <w:t xml:space="preserve">Elementi di contatto del DPO: </w:t>
      </w:r>
    </w:p>
    <w:p w14:paraId="473FD4DE" w14:textId="77777777" w:rsidR="00567BFB" w:rsidRPr="00522276" w:rsidRDefault="00567BFB" w:rsidP="00567BFB">
      <w:pPr>
        <w:jc w:val="center"/>
      </w:pPr>
      <w:r w:rsidRPr="00522276">
        <w:t>e</w:t>
      </w:r>
    </w:p>
    <w:p w14:paraId="76D62961" w14:textId="77777777" w:rsidR="00567BFB" w:rsidRPr="00522276" w:rsidRDefault="00567BFB" w:rsidP="00567BFB">
      <w:r w:rsidRPr="00522276">
        <w:t>l'Ente ................... sede: ...................</w:t>
      </w:r>
    </w:p>
    <w:p w14:paraId="10FE5B30" w14:textId="77777777" w:rsidR="00567BFB" w:rsidRPr="00522276" w:rsidRDefault="00567BFB" w:rsidP="00567BFB">
      <w:r w:rsidRPr="00522276">
        <w:t>Rappresentante legale: ...................</w:t>
      </w:r>
    </w:p>
    <w:p w14:paraId="08FCF81D" w14:textId="77777777" w:rsidR="00567BFB" w:rsidRPr="00522276" w:rsidRDefault="00567BFB" w:rsidP="00567BFB">
      <w:r w:rsidRPr="00522276">
        <w:t>Sito: ...................</w:t>
      </w:r>
    </w:p>
    <w:p w14:paraId="6BC7226F" w14:textId="77777777" w:rsidR="00567BFB" w:rsidRPr="00522276" w:rsidRDefault="00567BFB" w:rsidP="00567BFB">
      <w:proofErr w:type="spellStart"/>
      <w:r w:rsidRPr="00522276">
        <w:t>Pec</w:t>
      </w:r>
      <w:proofErr w:type="spellEnd"/>
      <w:r w:rsidRPr="00522276">
        <w:t>: ...................</w:t>
      </w:r>
    </w:p>
    <w:p w14:paraId="5180FB7A" w14:textId="77777777" w:rsidR="00567BFB" w:rsidRPr="00522276" w:rsidRDefault="00567BFB" w:rsidP="00567BFB">
      <w:r w:rsidRPr="00522276">
        <w:t>Settore: ...................</w:t>
      </w:r>
    </w:p>
    <w:p w14:paraId="5C3C5A99" w14:textId="77777777" w:rsidR="00567BFB" w:rsidRPr="00522276" w:rsidRDefault="00567BFB" w:rsidP="00567BFB">
      <w:pPr>
        <w:rPr>
          <w:b/>
          <w:bCs/>
        </w:rPr>
      </w:pPr>
      <w:r w:rsidRPr="00522276">
        <w:rPr>
          <w:b/>
          <w:bCs/>
        </w:rPr>
        <w:t xml:space="preserve">Elementi di contatto del DPO: </w:t>
      </w:r>
    </w:p>
    <w:p w14:paraId="126C9346" w14:textId="77777777" w:rsidR="00567BFB" w:rsidRPr="00522276" w:rsidRDefault="00567BFB" w:rsidP="00567BFB"/>
    <w:p w14:paraId="6A5AA949" w14:textId="77777777" w:rsidR="00567BFB" w:rsidRPr="00522276" w:rsidRDefault="00567BFB" w:rsidP="00567BFB">
      <w:pPr>
        <w:rPr>
          <w:b/>
          <w:bCs/>
        </w:rPr>
      </w:pPr>
      <w:r w:rsidRPr="00522276">
        <w:rPr>
          <w:b/>
          <w:bCs/>
        </w:rPr>
        <w:lastRenderedPageBreak/>
        <w:t>Art. 1</w:t>
      </w:r>
      <w:r>
        <w:rPr>
          <w:b/>
          <w:bCs/>
        </w:rPr>
        <w:t>.</w:t>
      </w:r>
      <w:r w:rsidRPr="00522276">
        <w:rPr>
          <w:b/>
          <w:bCs/>
        </w:rPr>
        <w:t xml:space="preserve"> - Oggetto</w:t>
      </w:r>
    </w:p>
    <w:p w14:paraId="331D52F3" w14:textId="77777777" w:rsidR="00567BFB" w:rsidRPr="00522276" w:rsidRDefault="00567BFB" w:rsidP="00567BFB">
      <w:pPr>
        <w:rPr>
          <w:rFonts w:cstheme="minorHAnsi"/>
        </w:rPr>
      </w:pPr>
      <w:r w:rsidRPr="00522276">
        <w:rPr>
          <w:rFonts w:cstheme="minorHAnsi"/>
        </w:rPr>
        <w:t>Le sopra citate parti sono coinvolte nel seguente progetto: …………………. o nella seguente attività comune: …………………………………</w:t>
      </w:r>
      <w:proofErr w:type="gramStart"/>
      <w:r w:rsidRPr="00522276">
        <w:rPr>
          <w:rFonts w:cstheme="minorHAnsi"/>
        </w:rPr>
        <w:t>…….</w:t>
      </w:r>
      <w:proofErr w:type="gramEnd"/>
      <w:r w:rsidRPr="00522276">
        <w:rPr>
          <w:rFonts w:cstheme="minorHAnsi"/>
        </w:rPr>
        <w:t>. che comporta il trattamento di dati personali.</w:t>
      </w:r>
    </w:p>
    <w:p w14:paraId="070410AB" w14:textId="77777777" w:rsidR="00567BFB" w:rsidRPr="00522276" w:rsidRDefault="00567BFB" w:rsidP="00567BFB">
      <w:pPr>
        <w:rPr>
          <w:rFonts w:cstheme="minorHAnsi"/>
        </w:rPr>
      </w:pPr>
      <w:r w:rsidRPr="00522276">
        <w:rPr>
          <w:rFonts w:cstheme="minorHAnsi"/>
        </w:rPr>
        <w:t xml:space="preserve">Le parti determinano ai sensi dell’art. 26 del GDPR congiuntamente le finalità e le modalità del trattamento </w:t>
      </w:r>
    </w:p>
    <w:p w14:paraId="4200222C" w14:textId="77777777" w:rsidR="00567BFB" w:rsidRPr="00522276" w:rsidRDefault="00567BFB" w:rsidP="00567BFB">
      <w:pPr>
        <w:rPr>
          <w:rFonts w:cstheme="minorHAnsi"/>
        </w:rPr>
      </w:pPr>
      <w:r w:rsidRPr="00522276">
        <w:rPr>
          <w:rFonts w:cstheme="minorHAnsi"/>
        </w:rPr>
        <w:t>Con il presente accordo le parti intendono instaurare sotto il profilo del trattamento dei dati un rapporto di contitolarità e disciplinare, di conseguenza, nel rispetto del principio di accountability, i rispettivi ruoli e responsabilità nei confronti degli interessati; Le parti sono consapevoli che nel caso in cui le finalità e le modalità non sono state determinate congiuntamente ciascuna parte opera come autonomo Titolare del trattamento ai sensi dell’art. 4 n. 7 del GDPR.</w:t>
      </w:r>
    </w:p>
    <w:p w14:paraId="1A2BD8B7" w14:textId="77777777" w:rsidR="00567BFB" w:rsidRPr="00522276" w:rsidRDefault="00567BFB" w:rsidP="00567BFB">
      <w:pPr>
        <w:rPr>
          <w:rFonts w:cstheme="minorHAnsi"/>
        </w:rPr>
      </w:pPr>
      <w:r w:rsidRPr="00522276">
        <w:rPr>
          <w:rFonts w:cstheme="minorHAnsi"/>
        </w:rPr>
        <w:t>Il presente Accordo stabilisce tra le parti anche i rispettivi obblighi in merito all’esercizio dei diritti degli interessati.</w:t>
      </w:r>
    </w:p>
    <w:p w14:paraId="1F259915" w14:textId="77777777" w:rsidR="00567BFB" w:rsidRPr="00522276" w:rsidRDefault="00567BFB" w:rsidP="00567BFB">
      <w:pPr>
        <w:rPr>
          <w:rFonts w:cstheme="minorHAnsi"/>
        </w:rPr>
      </w:pPr>
      <w:r w:rsidRPr="00522276">
        <w:rPr>
          <w:rFonts w:cstheme="minorHAnsi"/>
        </w:rPr>
        <w:t xml:space="preserve">La </w:t>
      </w:r>
      <w:r w:rsidRPr="00A90C3B">
        <w:rPr>
          <w:rFonts w:cstheme="minorHAnsi"/>
          <w:b/>
          <w:bCs/>
        </w:rPr>
        <w:t>parte 1</w:t>
      </w:r>
      <w:r w:rsidRPr="00522276">
        <w:rPr>
          <w:rFonts w:cstheme="minorHAnsi"/>
        </w:rPr>
        <w:t xml:space="preserve"> tratta i seguenti dati personali (indicare la tipologia: …………………………) per le seguenti finalità: ………………………………………</w:t>
      </w:r>
      <w:proofErr w:type="gramStart"/>
      <w:r w:rsidRPr="00522276">
        <w:rPr>
          <w:rFonts w:cstheme="minorHAnsi"/>
        </w:rPr>
        <w:t>…….</w:t>
      </w:r>
      <w:proofErr w:type="gramEnd"/>
      <w:r w:rsidRPr="00522276">
        <w:rPr>
          <w:rFonts w:cstheme="minorHAnsi"/>
        </w:rPr>
        <w:t>.</w:t>
      </w:r>
    </w:p>
    <w:p w14:paraId="006E81BD" w14:textId="77777777" w:rsidR="00567BFB" w:rsidRPr="00522276" w:rsidRDefault="00567BFB" w:rsidP="00567BFB">
      <w:pPr>
        <w:rPr>
          <w:rFonts w:cstheme="minorHAnsi"/>
        </w:rPr>
      </w:pPr>
      <w:r w:rsidRPr="00522276">
        <w:rPr>
          <w:rFonts w:cstheme="minorHAnsi"/>
        </w:rPr>
        <w:t>La base giuridica per i sopra citati trattamenti è costituita da: ………………………………</w:t>
      </w:r>
    </w:p>
    <w:p w14:paraId="2A73F199" w14:textId="77777777" w:rsidR="00567BFB" w:rsidRPr="00522276" w:rsidRDefault="00567BFB" w:rsidP="00567BFB">
      <w:pPr>
        <w:rPr>
          <w:rFonts w:cstheme="minorHAnsi"/>
        </w:rPr>
      </w:pPr>
      <w:r w:rsidRPr="00522276">
        <w:rPr>
          <w:rFonts w:cstheme="minorHAnsi"/>
        </w:rPr>
        <w:t xml:space="preserve">La </w:t>
      </w:r>
      <w:r w:rsidRPr="00A90C3B">
        <w:rPr>
          <w:rFonts w:cstheme="minorHAnsi"/>
          <w:b/>
          <w:bCs/>
        </w:rPr>
        <w:t>parte 2</w:t>
      </w:r>
      <w:r w:rsidRPr="00522276">
        <w:rPr>
          <w:rFonts w:cstheme="minorHAnsi"/>
        </w:rPr>
        <w:t xml:space="preserve"> tratta i seguenti dati personali (indicare la tipologia: …………………………) per le seguenti finalità: ………………………………………</w:t>
      </w:r>
      <w:proofErr w:type="gramStart"/>
      <w:r w:rsidRPr="00522276">
        <w:rPr>
          <w:rFonts w:cstheme="minorHAnsi"/>
        </w:rPr>
        <w:t>…….</w:t>
      </w:r>
      <w:proofErr w:type="gramEnd"/>
      <w:r w:rsidRPr="00522276">
        <w:rPr>
          <w:rFonts w:cstheme="minorHAnsi"/>
        </w:rPr>
        <w:t>.</w:t>
      </w:r>
    </w:p>
    <w:p w14:paraId="3D084E6E" w14:textId="77777777" w:rsidR="00567BFB" w:rsidRPr="00522276" w:rsidRDefault="00567BFB" w:rsidP="00567BFB">
      <w:pPr>
        <w:rPr>
          <w:rFonts w:cstheme="minorHAnsi"/>
        </w:rPr>
      </w:pPr>
    </w:p>
    <w:p w14:paraId="02B59AC2" w14:textId="77777777" w:rsidR="00567BFB" w:rsidRPr="00522276" w:rsidRDefault="00567BFB" w:rsidP="00567BFB">
      <w:pPr>
        <w:rPr>
          <w:rFonts w:cstheme="minorHAnsi"/>
        </w:rPr>
      </w:pPr>
      <w:r w:rsidRPr="00522276">
        <w:rPr>
          <w:rFonts w:cstheme="minorHAnsi"/>
        </w:rPr>
        <w:t>La base giuridica per i sopra citati trattamenti è costituita da: ………………………………</w:t>
      </w:r>
    </w:p>
    <w:p w14:paraId="0BFEB688" w14:textId="77777777" w:rsidR="00567BFB" w:rsidRPr="00522276" w:rsidRDefault="00567BFB" w:rsidP="00567BFB">
      <w:pPr>
        <w:rPr>
          <w:rFonts w:cstheme="minorHAnsi"/>
        </w:rPr>
      </w:pPr>
    </w:p>
    <w:p w14:paraId="45AD3FC6" w14:textId="77777777" w:rsidR="00567BFB" w:rsidRPr="00522276" w:rsidRDefault="00567BFB" w:rsidP="00567BFB">
      <w:pPr>
        <w:rPr>
          <w:rFonts w:cstheme="minorHAnsi"/>
        </w:rPr>
      </w:pPr>
      <w:r w:rsidRPr="00522276">
        <w:rPr>
          <w:rFonts w:cstheme="minorHAnsi"/>
        </w:rPr>
        <w:t>Il rapporto di contitolarità avrà come oggetto:</w:t>
      </w:r>
    </w:p>
    <w:tbl>
      <w:tblPr>
        <w:tblStyle w:val="Grigliatabella"/>
        <w:tblW w:w="0" w:type="auto"/>
        <w:tblLook w:val="04A0" w:firstRow="1" w:lastRow="0" w:firstColumn="1" w:lastColumn="0" w:noHBand="0" w:noVBand="1"/>
      </w:tblPr>
      <w:tblGrid>
        <w:gridCol w:w="2376"/>
        <w:gridCol w:w="3119"/>
      </w:tblGrid>
      <w:tr w:rsidR="00567BFB" w:rsidRPr="00522276" w14:paraId="7282C822" w14:textId="77777777" w:rsidTr="00200371">
        <w:tc>
          <w:tcPr>
            <w:tcW w:w="2376" w:type="dxa"/>
          </w:tcPr>
          <w:p w14:paraId="22745A86" w14:textId="77777777" w:rsidR="00567BFB" w:rsidRPr="00522276" w:rsidRDefault="00567BFB" w:rsidP="00200371">
            <w:pPr>
              <w:rPr>
                <w:rFonts w:cstheme="minorHAnsi"/>
                <w:sz w:val="22"/>
              </w:rPr>
            </w:pPr>
            <w:r w:rsidRPr="00522276">
              <w:rPr>
                <w:rFonts w:cstheme="minorHAnsi"/>
                <w:sz w:val="22"/>
              </w:rPr>
              <w:t xml:space="preserve">Natura dei dati </w:t>
            </w:r>
          </w:p>
        </w:tc>
        <w:tc>
          <w:tcPr>
            <w:tcW w:w="3119" w:type="dxa"/>
          </w:tcPr>
          <w:p w14:paraId="64C19BCC" w14:textId="77777777" w:rsidR="00567BFB" w:rsidRPr="00522276" w:rsidRDefault="00567BFB" w:rsidP="00200371">
            <w:pPr>
              <w:rPr>
                <w:rFonts w:cstheme="minorHAnsi"/>
                <w:sz w:val="22"/>
              </w:rPr>
            </w:pPr>
            <w:r w:rsidRPr="00522276">
              <w:rPr>
                <w:rFonts w:cstheme="minorHAnsi"/>
                <w:sz w:val="22"/>
              </w:rPr>
              <w:t xml:space="preserve">Categorie di soggetti interessati </w:t>
            </w:r>
          </w:p>
        </w:tc>
      </w:tr>
      <w:tr w:rsidR="00567BFB" w:rsidRPr="00522276" w14:paraId="738E9DC6" w14:textId="77777777" w:rsidTr="00200371">
        <w:tc>
          <w:tcPr>
            <w:tcW w:w="2376" w:type="dxa"/>
          </w:tcPr>
          <w:p w14:paraId="1E44B731" w14:textId="77777777" w:rsidR="00567BFB" w:rsidRPr="00522276" w:rsidRDefault="00567BFB" w:rsidP="00200371">
            <w:pPr>
              <w:rPr>
                <w:rFonts w:cstheme="minorHAnsi"/>
                <w:sz w:val="22"/>
              </w:rPr>
            </w:pPr>
          </w:p>
        </w:tc>
        <w:tc>
          <w:tcPr>
            <w:tcW w:w="3119" w:type="dxa"/>
          </w:tcPr>
          <w:p w14:paraId="4D348993" w14:textId="77777777" w:rsidR="00567BFB" w:rsidRPr="00522276" w:rsidRDefault="00567BFB" w:rsidP="00200371">
            <w:pPr>
              <w:rPr>
                <w:rFonts w:cstheme="minorHAnsi"/>
                <w:sz w:val="22"/>
              </w:rPr>
            </w:pPr>
          </w:p>
        </w:tc>
      </w:tr>
      <w:tr w:rsidR="00567BFB" w:rsidRPr="00522276" w14:paraId="024463C6" w14:textId="77777777" w:rsidTr="00200371">
        <w:tc>
          <w:tcPr>
            <w:tcW w:w="2376" w:type="dxa"/>
          </w:tcPr>
          <w:p w14:paraId="414798CF" w14:textId="77777777" w:rsidR="00567BFB" w:rsidRPr="00522276" w:rsidRDefault="00567BFB" w:rsidP="00200371">
            <w:pPr>
              <w:rPr>
                <w:rFonts w:cstheme="minorHAnsi"/>
                <w:sz w:val="22"/>
              </w:rPr>
            </w:pPr>
          </w:p>
        </w:tc>
        <w:tc>
          <w:tcPr>
            <w:tcW w:w="3119" w:type="dxa"/>
          </w:tcPr>
          <w:p w14:paraId="72BE1BFB" w14:textId="77777777" w:rsidR="00567BFB" w:rsidRPr="00522276" w:rsidRDefault="00567BFB" w:rsidP="00200371">
            <w:pPr>
              <w:rPr>
                <w:rFonts w:cstheme="minorHAnsi"/>
                <w:sz w:val="22"/>
              </w:rPr>
            </w:pPr>
          </w:p>
        </w:tc>
      </w:tr>
    </w:tbl>
    <w:p w14:paraId="14B45283" w14:textId="77777777" w:rsidR="00567BFB" w:rsidRDefault="00567BFB" w:rsidP="00567BFB">
      <w:pPr>
        <w:rPr>
          <w:rFonts w:cstheme="minorHAnsi"/>
        </w:rPr>
      </w:pPr>
    </w:p>
    <w:p w14:paraId="64CE2C2E" w14:textId="77777777" w:rsidR="00567BFB" w:rsidRPr="00522276" w:rsidRDefault="00567BFB" w:rsidP="00567BFB">
      <w:pPr>
        <w:rPr>
          <w:rFonts w:cstheme="minorHAnsi"/>
        </w:rPr>
      </w:pPr>
      <w:r w:rsidRPr="00522276">
        <w:rPr>
          <w:rFonts w:cstheme="minorHAnsi"/>
        </w:rPr>
        <w:t>I dati personali suindicati verranno conservati per un arco di tempo non superiore al conseguimento delle finalità sottese al trattamento, ammettendo una conservazione ulteriore per adempiere ad obblighi di legge, per consentire la difesa in giudizio dei Contitolari del trattamento.</w:t>
      </w:r>
    </w:p>
    <w:p w14:paraId="5481C138" w14:textId="77777777" w:rsidR="00567BFB" w:rsidRPr="00522276" w:rsidRDefault="00567BFB" w:rsidP="00567BFB">
      <w:pPr>
        <w:rPr>
          <w:rFonts w:cstheme="minorHAnsi"/>
        </w:rPr>
      </w:pPr>
      <w:r w:rsidRPr="00522276">
        <w:rPr>
          <w:rFonts w:cstheme="minorHAnsi"/>
        </w:rPr>
        <w:t xml:space="preserve">Il progetto o l’attività……………………… in comune ricomprende: il seguente flusso di dati o le seguenti fasi e i relativi trattamenti </w:t>
      </w:r>
    </w:p>
    <w:p w14:paraId="10DE5963" w14:textId="77777777" w:rsidR="00567BFB" w:rsidRDefault="00567BFB" w:rsidP="00567BFB">
      <w:pPr>
        <w:rPr>
          <w:rFonts w:cstheme="minorHAnsi"/>
        </w:rPr>
      </w:pPr>
      <w:r w:rsidRPr="00522276">
        <w:rPr>
          <w:rFonts w:cstheme="minorHAnsi"/>
        </w:rPr>
        <w:t>Fase A: trattamenti di dati</w:t>
      </w:r>
    </w:p>
    <w:p w14:paraId="3D17EEDA" w14:textId="77777777" w:rsidR="00567BFB" w:rsidRPr="00522276" w:rsidRDefault="00567BFB" w:rsidP="00567BFB">
      <w:pPr>
        <w:rPr>
          <w:rFonts w:cstheme="minorHAnsi"/>
        </w:rPr>
      </w:pPr>
      <w:r w:rsidRPr="00522276">
        <w:rPr>
          <w:rFonts w:cstheme="minorHAnsi"/>
        </w:rPr>
        <w:t xml:space="preserve">Fase B: trattamenti di dati </w:t>
      </w:r>
    </w:p>
    <w:p w14:paraId="5A32EA66" w14:textId="77777777" w:rsidR="00567BFB" w:rsidRPr="00522276" w:rsidRDefault="00567BFB" w:rsidP="00567BFB">
      <w:pPr>
        <w:rPr>
          <w:rFonts w:cstheme="minorHAnsi"/>
        </w:rPr>
      </w:pPr>
      <w:r w:rsidRPr="00522276">
        <w:rPr>
          <w:rFonts w:cstheme="minorHAnsi"/>
        </w:rPr>
        <w:t>Fase C: trattamento di dati</w:t>
      </w:r>
    </w:p>
    <w:p w14:paraId="6E5736A6" w14:textId="77777777" w:rsidR="00567BFB" w:rsidRPr="00522276" w:rsidRDefault="00567BFB" w:rsidP="00567BFB">
      <w:pPr>
        <w:rPr>
          <w:rFonts w:cstheme="minorHAnsi"/>
        </w:rPr>
      </w:pPr>
      <w:r w:rsidRPr="00522276">
        <w:rPr>
          <w:rFonts w:cstheme="minorHAnsi"/>
        </w:rPr>
        <w:t>Fase D: trattamento di dati</w:t>
      </w:r>
    </w:p>
    <w:p w14:paraId="22D87837" w14:textId="77777777" w:rsidR="00567BFB" w:rsidRPr="00522276" w:rsidRDefault="00567BFB" w:rsidP="00567BFB">
      <w:pPr>
        <w:rPr>
          <w:rFonts w:cstheme="minorHAnsi"/>
        </w:rPr>
      </w:pPr>
      <w:r w:rsidRPr="00522276">
        <w:rPr>
          <w:rFonts w:cstheme="minorHAnsi"/>
        </w:rPr>
        <w:t xml:space="preserve">Fase E: trattamento di dati </w:t>
      </w:r>
    </w:p>
    <w:p w14:paraId="65889DD6" w14:textId="77777777" w:rsidR="00567BFB" w:rsidRPr="00522276" w:rsidRDefault="00567BFB" w:rsidP="00567BFB">
      <w:pPr>
        <w:rPr>
          <w:rFonts w:cstheme="minorHAnsi"/>
        </w:rPr>
      </w:pPr>
    </w:p>
    <w:p w14:paraId="451BFC00" w14:textId="77777777" w:rsidR="00567BFB" w:rsidRPr="00522276" w:rsidRDefault="00567BFB" w:rsidP="00567BFB">
      <w:pPr>
        <w:rPr>
          <w:rFonts w:cstheme="minorHAnsi"/>
        </w:rPr>
      </w:pPr>
      <w:r w:rsidRPr="00522276">
        <w:rPr>
          <w:rFonts w:cstheme="minorHAnsi"/>
        </w:rPr>
        <w:t>Le parti si impegnano ad effettuare congiuntamente i trattamenti di dati descritti ai punti 1,</w:t>
      </w:r>
      <w:r>
        <w:rPr>
          <w:rFonts w:cstheme="minorHAnsi"/>
        </w:rPr>
        <w:t xml:space="preserve"> </w:t>
      </w:r>
      <w:r w:rsidRPr="00522276">
        <w:rPr>
          <w:rFonts w:cstheme="minorHAnsi"/>
        </w:rPr>
        <w:t>2,</w:t>
      </w:r>
      <w:r>
        <w:rPr>
          <w:rFonts w:cstheme="minorHAnsi"/>
        </w:rPr>
        <w:t xml:space="preserve"> </w:t>
      </w:r>
      <w:r w:rsidRPr="00522276">
        <w:rPr>
          <w:rFonts w:cstheme="minorHAnsi"/>
        </w:rPr>
        <w:t>3</w:t>
      </w:r>
      <w:r>
        <w:rPr>
          <w:rFonts w:cstheme="minorHAnsi"/>
        </w:rPr>
        <w:t>.</w:t>
      </w:r>
    </w:p>
    <w:p w14:paraId="5D9F5CFF" w14:textId="77777777" w:rsidR="00567BFB" w:rsidRPr="00522276" w:rsidRDefault="00567BFB" w:rsidP="00567BFB">
      <w:pPr>
        <w:rPr>
          <w:rFonts w:cstheme="minorHAnsi"/>
        </w:rPr>
      </w:pPr>
      <w:r w:rsidRPr="00522276">
        <w:rPr>
          <w:rFonts w:cstheme="minorHAnsi"/>
        </w:rPr>
        <w:t xml:space="preserve">La parte 1 si impegna ad effettuare in autonomia i trattamenti descritti al punto 4 e 5 </w:t>
      </w:r>
    </w:p>
    <w:p w14:paraId="45BF8A0A" w14:textId="77777777" w:rsidR="00567BFB" w:rsidRPr="00522276" w:rsidRDefault="00567BFB" w:rsidP="00567BFB">
      <w:pPr>
        <w:rPr>
          <w:rFonts w:cstheme="minorHAnsi"/>
        </w:rPr>
      </w:pPr>
      <w:r w:rsidRPr="00522276">
        <w:rPr>
          <w:rFonts w:cstheme="minorHAnsi"/>
        </w:rPr>
        <w:t>Le parti garantiscono la liceità dei trattamenti di dati effettuati compresi quelli effettuati nell’ambito della responsabilità congiunta.</w:t>
      </w:r>
    </w:p>
    <w:p w14:paraId="601F6E95" w14:textId="77777777" w:rsidR="00567BFB" w:rsidRPr="00522276" w:rsidRDefault="00567BFB" w:rsidP="00567BFB">
      <w:pPr>
        <w:rPr>
          <w:rFonts w:cstheme="minorHAnsi"/>
        </w:rPr>
      </w:pPr>
      <w:r w:rsidRPr="00522276">
        <w:rPr>
          <w:rFonts w:cstheme="minorHAnsi"/>
        </w:rPr>
        <w:t>L</w:t>
      </w:r>
      <w:r>
        <w:rPr>
          <w:rFonts w:cstheme="minorHAnsi"/>
        </w:rPr>
        <w:t>e</w:t>
      </w:r>
      <w:r w:rsidRPr="00522276">
        <w:rPr>
          <w:rFonts w:cstheme="minorHAnsi"/>
        </w:rPr>
        <w:t xml:space="preserve"> parti condividono i seguenti mezzi: (software,</w:t>
      </w:r>
      <w:r>
        <w:rPr>
          <w:rFonts w:cstheme="minorHAnsi"/>
        </w:rPr>
        <w:t xml:space="preserve"> </w:t>
      </w:r>
      <w:r w:rsidRPr="00522276">
        <w:rPr>
          <w:rFonts w:cstheme="minorHAnsi"/>
        </w:rPr>
        <w:t xml:space="preserve">applicazioni, banca dati) </w:t>
      </w:r>
    </w:p>
    <w:p w14:paraId="30E238E0" w14:textId="77777777" w:rsidR="00567BFB" w:rsidRPr="00522276" w:rsidRDefault="00567BFB" w:rsidP="00567BFB">
      <w:pPr>
        <w:rPr>
          <w:rFonts w:cstheme="minorHAnsi"/>
        </w:rPr>
      </w:pPr>
      <w:r w:rsidRPr="00522276">
        <w:rPr>
          <w:rFonts w:cstheme="minorHAnsi"/>
        </w:rPr>
        <w:t>La parte …………………………….</w:t>
      </w:r>
      <w:r>
        <w:rPr>
          <w:rFonts w:cstheme="minorHAnsi"/>
        </w:rPr>
        <w:t xml:space="preserve"> </w:t>
      </w:r>
      <w:r w:rsidRPr="00522276">
        <w:rPr>
          <w:rFonts w:cstheme="minorHAnsi"/>
        </w:rPr>
        <w:t>mette a disposizione il seguente mezzo: accesso alla piattaforma</w:t>
      </w:r>
    </w:p>
    <w:p w14:paraId="71ACAEAE" w14:textId="77777777" w:rsidR="00567BFB" w:rsidRPr="00522276" w:rsidRDefault="00567BFB" w:rsidP="00567BFB"/>
    <w:p w14:paraId="08B64A17" w14:textId="77777777" w:rsidR="00567BFB" w:rsidRPr="00522276" w:rsidRDefault="00567BFB" w:rsidP="00567BFB">
      <w:pPr>
        <w:rPr>
          <w:b/>
          <w:bCs/>
        </w:rPr>
      </w:pPr>
      <w:r w:rsidRPr="00522276">
        <w:rPr>
          <w:b/>
          <w:bCs/>
        </w:rPr>
        <w:t>Art. 2 - Sicurezza Informatica</w:t>
      </w:r>
    </w:p>
    <w:p w14:paraId="54451804" w14:textId="77777777" w:rsidR="00567BFB" w:rsidRPr="00522276" w:rsidRDefault="00567BFB" w:rsidP="00567BFB">
      <w:r w:rsidRPr="00522276">
        <w:t>Le parti garantiscono il rispetto dei principi di privacy by default, privacy by design e security by design.</w:t>
      </w:r>
    </w:p>
    <w:p w14:paraId="79B72C1D" w14:textId="77777777" w:rsidR="00567BFB" w:rsidRDefault="00567BFB" w:rsidP="00567BFB">
      <w:r w:rsidRPr="00522276">
        <w:t xml:space="preserve">Tenendo conto dello stato dell'arte e dei costi di attuazione, nonché della natura, dell'oggetto, del contesto e delle finalità del trattamento, come anche del rischio di varia probabilità e gravità per i diritti e le libertà delle persone fisiche, le parti, ai sensi dell’art. 32 del GDPR, mettono in atto misure tecniche e organizzative adeguate </w:t>
      </w:r>
      <w:proofErr w:type="gramStart"/>
      <w:r w:rsidRPr="00522276">
        <w:t>per</w:t>
      </w:r>
      <w:proofErr w:type="gramEnd"/>
      <w:r w:rsidRPr="00522276">
        <w:t xml:space="preserve"> garantire un livello di sicurezza adeguato al rischio, che comprendono, tra le altre, se del caso:</w:t>
      </w:r>
    </w:p>
    <w:p w14:paraId="03244C80" w14:textId="77777777" w:rsidR="00567BFB" w:rsidRDefault="00567BFB" w:rsidP="00567BFB">
      <w:r w:rsidRPr="00522276">
        <w:t xml:space="preserve">a) la </w:t>
      </w:r>
      <w:proofErr w:type="spellStart"/>
      <w:r w:rsidRPr="00522276">
        <w:t>pseudonimizzazione</w:t>
      </w:r>
      <w:proofErr w:type="spellEnd"/>
      <w:r w:rsidRPr="00522276">
        <w:t xml:space="preserve"> e la cifratura dei dati personali;</w:t>
      </w:r>
    </w:p>
    <w:p w14:paraId="229776A3" w14:textId="77777777" w:rsidR="00567BFB" w:rsidRDefault="00567BFB" w:rsidP="00567BFB">
      <w:r w:rsidRPr="00522276">
        <w:t>b) la capacità di assicurare su base permanente la riservatezza, l'integrità, la disponibilità e la resilienza dei sistemi e dei servizi di trattamento;</w:t>
      </w:r>
    </w:p>
    <w:p w14:paraId="27AEFE2C" w14:textId="77777777" w:rsidR="00567BFB" w:rsidRDefault="00567BFB" w:rsidP="00567BFB">
      <w:r w:rsidRPr="00522276">
        <w:t>c) la capacità di ripristinare tempestivamente la disponibilità e l'accesso dei dati personali in caso di incidente fisico o tecnico;</w:t>
      </w:r>
    </w:p>
    <w:p w14:paraId="7F5995E1" w14:textId="77777777" w:rsidR="00567BFB" w:rsidRPr="00522276" w:rsidRDefault="00567BFB" w:rsidP="00567BFB">
      <w:r w:rsidRPr="00522276">
        <w:t>d) una procedura per testare, verificare e valutare regolarmente l'efficacia delle misure tecniche e organizzative al fine di garantire la sicurezza del trattamento.</w:t>
      </w:r>
    </w:p>
    <w:p w14:paraId="2AD7C5E9" w14:textId="77777777" w:rsidR="00567BFB" w:rsidRPr="00522276" w:rsidRDefault="00567BFB" w:rsidP="00567BFB">
      <w:r w:rsidRPr="00522276">
        <w:t>In riferimento alle misure tecniche, la parte …</w:t>
      </w:r>
      <w:r>
        <w:t>……….</w:t>
      </w:r>
      <w:r w:rsidRPr="00522276">
        <w:t xml:space="preserve"> presiede le seguenti: ………………………………</w:t>
      </w:r>
    </w:p>
    <w:p w14:paraId="32D04826" w14:textId="77777777" w:rsidR="00567BFB" w:rsidRPr="00522276" w:rsidRDefault="00567BFB" w:rsidP="00567BFB"/>
    <w:p w14:paraId="7B6C9EBC" w14:textId="77777777" w:rsidR="00567BFB" w:rsidRPr="003A2696" w:rsidRDefault="00567BFB" w:rsidP="00567BFB">
      <w:pPr>
        <w:rPr>
          <w:b/>
          <w:bCs/>
        </w:rPr>
      </w:pPr>
      <w:r>
        <w:rPr>
          <w:b/>
          <w:bCs/>
        </w:rPr>
        <w:t xml:space="preserve">Art. </w:t>
      </w:r>
      <w:r w:rsidRPr="003A2696">
        <w:rPr>
          <w:b/>
          <w:bCs/>
        </w:rPr>
        <w:t>3</w:t>
      </w:r>
      <w:r>
        <w:rPr>
          <w:b/>
          <w:bCs/>
        </w:rPr>
        <w:t xml:space="preserve">. </w:t>
      </w:r>
      <w:r w:rsidRPr="003A2696">
        <w:rPr>
          <w:b/>
          <w:bCs/>
        </w:rPr>
        <w:t xml:space="preserve">- Informazioni e consenso </w:t>
      </w:r>
    </w:p>
    <w:p w14:paraId="111296B3" w14:textId="77777777" w:rsidR="00567BFB" w:rsidRPr="00522276" w:rsidRDefault="00567BFB" w:rsidP="00567BFB">
      <w:r w:rsidRPr="00522276">
        <w:t>Le parti definiscono insieme le informazioni relative ai dati trattati in contitolarità da rendere agli interessati richieste ai sensi degli artt. 13 e 14 del GDPR in forma concisa, trasparente, intelligibile e facilmente accessibile con un linguaggio chiaro e semplice.</w:t>
      </w:r>
    </w:p>
    <w:p w14:paraId="112C0302" w14:textId="77777777" w:rsidR="00567BFB" w:rsidRPr="00522276" w:rsidRDefault="00567BFB" w:rsidP="00567BFB">
      <w:r w:rsidRPr="00522276">
        <w:t>Le parti si impegnano a fare conoscere l’informativa agli interessati attraverso la pubblicazione sul sito web istituzionale o attraverso l’affissione presso le bacheche……aziendali.</w:t>
      </w:r>
    </w:p>
    <w:p w14:paraId="607C1D1F" w14:textId="77777777" w:rsidR="00567BFB" w:rsidRPr="00522276" w:rsidRDefault="00567BFB" w:rsidP="00567BFB">
      <w:r w:rsidRPr="00522276">
        <w:t xml:space="preserve">Restano fermi gli obblighi delle singole parti di rendere l’informativa per i trattamenti di dati di cui siano autonomi titolari </w:t>
      </w:r>
    </w:p>
    <w:p w14:paraId="14760D59" w14:textId="77777777" w:rsidR="00567BFB" w:rsidRPr="00522276" w:rsidRDefault="00567BFB" w:rsidP="00567BFB">
      <w:r w:rsidRPr="00522276">
        <w:t>La raccolta del consenso al trattamento è carico della parte: ………………………</w:t>
      </w:r>
      <w:proofErr w:type="gramStart"/>
      <w:r w:rsidRPr="00522276">
        <w:t>…….</w:t>
      </w:r>
      <w:proofErr w:type="gramEnd"/>
      <w:r w:rsidRPr="00522276">
        <w:t>che provvede entro………………</w:t>
      </w:r>
    </w:p>
    <w:p w14:paraId="0FEAD611" w14:textId="77777777" w:rsidR="00567BFB" w:rsidRPr="00522276" w:rsidRDefault="00567BFB" w:rsidP="00567BFB"/>
    <w:p w14:paraId="3F230FA2" w14:textId="77777777" w:rsidR="00567BFB" w:rsidRPr="003A2696" w:rsidRDefault="00567BFB" w:rsidP="00567BFB">
      <w:pPr>
        <w:rPr>
          <w:b/>
          <w:bCs/>
        </w:rPr>
      </w:pPr>
      <w:r>
        <w:rPr>
          <w:b/>
          <w:bCs/>
        </w:rPr>
        <w:t xml:space="preserve">Art. </w:t>
      </w:r>
      <w:proofErr w:type="gramStart"/>
      <w:r w:rsidRPr="003A2696">
        <w:rPr>
          <w:b/>
          <w:bCs/>
        </w:rPr>
        <w:t>4.</w:t>
      </w:r>
      <w:r>
        <w:rPr>
          <w:b/>
          <w:bCs/>
        </w:rPr>
        <w:t>-</w:t>
      </w:r>
      <w:proofErr w:type="gramEnd"/>
      <w:r>
        <w:rPr>
          <w:b/>
          <w:bCs/>
        </w:rPr>
        <w:t xml:space="preserve"> </w:t>
      </w:r>
      <w:r w:rsidRPr="003A2696">
        <w:rPr>
          <w:b/>
          <w:bCs/>
        </w:rPr>
        <w:t xml:space="preserve">Esercizio dei diritti </w:t>
      </w:r>
    </w:p>
    <w:p w14:paraId="3F1BA24D" w14:textId="77777777" w:rsidR="00567BFB" w:rsidRPr="00522276" w:rsidRDefault="00567BFB" w:rsidP="00567BFB">
      <w:r w:rsidRPr="00522276">
        <w:t xml:space="preserve">Le Parti convengono inoltre che le richieste di esercizio dei diritti presentati dagli interessati saranno gestiti nel quadro delle finalità di trattamento fissate dal presente accordo, </w:t>
      </w:r>
    </w:p>
    <w:p w14:paraId="222E45C2" w14:textId="77777777" w:rsidR="00567BFB" w:rsidRPr="00522276" w:rsidRDefault="00567BFB" w:rsidP="00567BFB">
      <w:r w:rsidRPr="00522276">
        <w:t>Le parti definiscono il seguente punto di contatto: ................... per gli interessati per l'esercizio dei diritti sui dati personali con i seguenti recapiti: ....................</w:t>
      </w:r>
    </w:p>
    <w:p w14:paraId="6436D886" w14:textId="77777777" w:rsidR="00567BFB" w:rsidRPr="00522276" w:rsidRDefault="00567BFB" w:rsidP="00567BFB">
      <w:r w:rsidRPr="00522276">
        <w:t>Il punto di contatto è tenuto a fornire un tempestivo riscontro entro 1 mese con le seguenti modalità: ....................</w:t>
      </w:r>
    </w:p>
    <w:p w14:paraId="271D7D99" w14:textId="77777777" w:rsidR="00567BFB" w:rsidRPr="00522276" w:rsidRDefault="00567BFB" w:rsidP="00567BFB">
      <w:r w:rsidRPr="00522276">
        <w:t>Il punto di contatto è tenuto ad avvertire con tempestività le parti dell'istanza di esercizio dei diritti sui dati personali.</w:t>
      </w:r>
    </w:p>
    <w:p w14:paraId="31682628" w14:textId="77777777" w:rsidR="00567BFB" w:rsidRPr="00522276" w:rsidRDefault="00567BFB" w:rsidP="00567BFB">
      <w:r w:rsidRPr="00522276">
        <w:t>Resta in ogni caso inteso che gli interessati, malgrado il sopra citato punto di contato, potranno comunque esercitare i propri diritti nei confronti di entrambi i Contitolari ai sensi dell’art. 26, comma 3, del Regolamento UE n. 679/16, evocando ciascun Contitolare, indipendentemente dall’altro, dinanzi al Garante della protezione dei dati personali</w:t>
      </w:r>
    </w:p>
    <w:p w14:paraId="038CA2A1" w14:textId="77777777" w:rsidR="00567BFB" w:rsidRPr="00522276" w:rsidRDefault="00567BFB" w:rsidP="00567BFB">
      <w:r w:rsidRPr="00522276">
        <w:t>L'interessato può, malgrado il punto di contatto, esercitare i propri diritti ai sensi del presente regolamento nei confronti di e contro ciascun titolare del trattamento.</w:t>
      </w:r>
    </w:p>
    <w:p w14:paraId="4547A2A6" w14:textId="77777777" w:rsidR="00567BFB" w:rsidRPr="00522276" w:rsidRDefault="00567BFB" w:rsidP="00567BFB"/>
    <w:p w14:paraId="6837A1EE" w14:textId="77777777" w:rsidR="00567BFB" w:rsidRPr="00522276" w:rsidRDefault="00567BFB" w:rsidP="00567BFB">
      <w:r w:rsidRPr="00522276">
        <w:t>Qualora l'interessato si metta in contatto con una delle parti per l'esercizio dei suoi diritti, in particolare per quanto riguarda l’accesso o la rettifica e la cancellazione dei suoi dati personali, le parti si impegnano a trasmettere senza indugio tale richiesta all'altra parte, indipendentemente dall'obbligo di garantire il diritto dell'interessato. Quest'ultima parte è tenuta a fornire immediatamente alla parte contraente richiedente le informazioni necessarie richieste ove non in possesso dell’altra parte</w:t>
      </w:r>
    </w:p>
    <w:p w14:paraId="394C0951" w14:textId="77777777" w:rsidR="00567BFB" w:rsidRDefault="00567BFB" w:rsidP="00567BFB">
      <w:r w:rsidRPr="00522276">
        <w:t>Nel caso di istanze di esercizio di diritto alla cancellazione dei dati personali (art. 17 del GDPR), le parti si impegnano a trasmettere senza indugio tale richiesta all'altra parte, indipendentemente dall'obbligo di garantire il diritto dell'interessato. Quest'ultima parte è tenuta a fornire immediatamente alla parte contraente richiedente le informazioni necessarie richieste ove non in possesso dell’altra parte. L’altra parte potrà opporsi alla cancellazione per un giustificato motivo, ad esempio nel caso di obbligo legale alla conservazione dei dati.</w:t>
      </w:r>
    </w:p>
    <w:p w14:paraId="350E4ACF" w14:textId="77777777" w:rsidR="00567BFB" w:rsidRPr="00522276" w:rsidRDefault="00567BFB" w:rsidP="00567BFB"/>
    <w:p w14:paraId="0058ADA3" w14:textId="77777777" w:rsidR="00567BFB" w:rsidRPr="00B44F2A" w:rsidRDefault="00567BFB" w:rsidP="00567BFB">
      <w:pPr>
        <w:rPr>
          <w:b/>
          <w:bCs/>
        </w:rPr>
      </w:pPr>
      <w:r>
        <w:rPr>
          <w:b/>
          <w:bCs/>
        </w:rPr>
        <w:t xml:space="preserve">Art. </w:t>
      </w:r>
      <w:r w:rsidRPr="00B44F2A">
        <w:rPr>
          <w:b/>
          <w:bCs/>
        </w:rPr>
        <w:t>5</w:t>
      </w:r>
      <w:r>
        <w:rPr>
          <w:b/>
          <w:bCs/>
        </w:rPr>
        <w:t>.</w:t>
      </w:r>
      <w:r w:rsidRPr="00B44F2A">
        <w:rPr>
          <w:b/>
          <w:bCs/>
        </w:rPr>
        <w:t xml:space="preserve"> -</w:t>
      </w:r>
      <w:r>
        <w:rPr>
          <w:b/>
          <w:bCs/>
        </w:rPr>
        <w:t xml:space="preserve"> </w:t>
      </w:r>
      <w:r w:rsidRPr="00B44F2A">
        <w:rPr>
          <w:b/>
          <w:bCs/>
        </w:rPr>
        <w:t>Trasparenza</w:t>
      </w:r>
    </w:p>
    <w:p w14:paraId="6509EFCC" w14:textId="77777777" w:rsidR="00567BFB" w:rsidRDefault="00567BFB" w:rsidP="00567BFB">
      <w:r w:rsidRPr="00522276">
        <w:t>Le Parti si impegnano altresì, ai sensi dell’art. 26, comma 2, del Regolamento (EU) 2016/679, a mettere a disposizione dell’interessato il contenuto essenziale del presente Accordo.</w:t>
      </w:r>
    </w:p>
    <w:p w14:paraId="49415E0B" w14:textId="77777777" w:rsidR="00567BFB" w:rsidRPr="00522276" w:rsidRDefault="00567BFB" w:rsidP="00567BFB"/>
    <w:p w14:paraId="6BC1BAAA" w14:textId="77777777" w:rsidR="00567BFB" w:rsidRPr="00B44F2A" w:rsidRDefault="00567BFB" w:rsidP="00567BFB">
      <w:pPr>
        <w:rPr>
          <w:b/>
          <w:bCs/>
        </w:rPr>
      </w:pPr>
      <w:r>
        <w:rPr>
          <w:b/>
          <w:bCs/>
        </w:rPr>
        <w:t xml:space="preserve">Art. </w:t>
      </w:r>
      <w:r w:rsidRPr="00B44F2A">
        <w:rPr>
          <w:b/>
          <w:bCs/>
        </w:rPr>
        <w:t xml:space="preserve">6. </w:t>
      </w:r>
      <w:r>
        <w:rPr>
          <w:b/>
          <w:bCs/>
        </w:rPr>
        <w:t xml:space="preserve">- </w:t>
      </w:r>
      <w:r w:rsidRPr="00B44F2A">
        <w:rPr>
          <w:b/>
          <w:bCs/>
        </w:rPr>
        <w:t xml:space="preserve">Data </w:t>
      </w:r>
      <w:proofErr w:type="spellStart"/>
      <w:r w:rsidRPr="00B44F2A">
        <w:rPr>
          <w:b/>
          <w:bCs/>
        </w:rPr>
        <w:t>breach</w:t>
      </w:r>
      <w:proofErr w:type="spellEnd"/>
    </w:p>
    <w:p w14:paraId="0222F077" w14:textId="77777777" w:rsidR="00567BFB" w:rsidRPr="00522276" w:rsidRDefault="00567BFB" w:rsidP="00567BFB">
      <w:r w:rsidRPr="00522276">
        <w:t>Le Parti hanno l’obbligo di</w:t>
      </w:r>
      <w:r>
        <w:t xml:space="preserve"> </w:t>
      </w:r>
      <w:r w:rsidRPr="00522276">
        <w:t xml:space="preserve">comunicarsi reciprocamente immediatamente dopo esserne venuto a conoscenza tramite Posta Elettronica qualsiasi violazione dei dati personali (“Data </w:t>
      </w:r>
      <w:proofErr w:type="spellStart"/>
      <w:r w:rsidRPr="00522276">
        <w:t>Breach</w:t>
      </w:r>
      <w:proofErr w:type="spellEnd"/>
      <w:r w:rsidRPr="00522276">
        <w:t>”) e trasmettere immediatamente le informazioni necessarie per l'attuazione della notifica delle suddette violazioni all’Autorità ai sensi dell’art. 33 del GDPR o di comunicazione della stessa agli interessati ai sensi dell’art. 34 del GDPR.</w:t>
      </w:r>
    </w:p>
    <w:p w14:paraId="116FBD81" w14:textId="77777777" w:rsidR="00567BFB" w:rsidRPr="00522276" w:rsidRDefault="00567BFB" w:rsidP="00567BFB">
      <w:r w:rsidRPr="00522276">
        <w:t>Tale notifica deve essere corredata di tutta la documentazione necessaria per consentire, ove necessario, di notificare tale violazione all'autorità di vigilanza competente.</w:t>
      </w:r>
    </w:p>
    <w:p w14:paraId="06C5C128" w14:textId="77777777" w:rsidR="00567BFB" w:rsidRPr="003A2696" w:rsidRDefault="00567BFB" w:rsidP="00567BFB">
      <w:pPr>
        <w:rPr>
          <w:rFonts w:cstheme="minorHAnsi"/>
        </w:rPr>
      </w:pPr>
      <w:r w:rsidRPr="003A2696">
        <w:rPr>
          <w:rFonts w:cstheme="minorHAnsi"/>
        </w:rPr>
        <w:t xml:space="preserve">Per Data </w:t>
      </w:r>
      <w:proofErr w:type="spellStart"/>
      <w:r w:rsidRPr="003A2696">
        <w:rPr>
          <w:rFonts w:cstheme="minorHAnsi"/>
        </w:rPr>
        <w:t>Breach</w:t>
      </w:r>
      <w:proofErr w:type="spellEnd"/>
      <w:r w:rsidRPr="003A2696">
        <w:rPr>
          <w:rFonts w:cstheme="minorHAnsi"/>
        </w:rPr>
        <w:t xml:space="preserve"> si intende ogni violazione della sicurezza che comporti accidentalmente o in modo illecito la distruzione, la perdita, la modifica, la divulgazione non autorizzata o l’accesso ai dati personali trasmessi, conservati o comunque trattati.</w:t>
      </w:r>
    </w:p>
    <w:p w14:paraId="6B8FC3FD" w14:textId="77777777" w:rsidR="00567BFB" w:rsidRDefault="00567BFB" w:rsidP="00567BFB">
      <w:r w:rsidRPr="003A2696">
        <w:t xml:space="preserve">Le parti hanno l’obbligo di prestare ogni necessaria reciproca collaborazione all’altra parte in relazione all’adempimento degli obblighi sullo stesso gravanti </w:t>
      </w:r>
    </w:p>
    <w:p w14:paraId="055EC46A" w14:textId="77777777" w:rsidR="00567BFB" w:rsidRPr="003A2696" w:rsidRDefault="00567BFB" w:rsidP="00567BFB"/>
    <w:p w14:paraId="1FA1C198" w14:textId="77777777" w:rsidR="00567BFB" w:rsidRPr="00B44F2A" w:rsidRDefault="00567BFB" w:rsidP="00567BFB">
      <w:pPr>
        <w:rPr>
          <w:b/>
          <w:bCs/>
        </w:rPr>
      </w:pPr>
      <w:bookmarkStart w:id="1" w:name="_khs7zt6sxfgh" w:colFirst="0" w:colLast="0"/>
      <w:bookmarkEnd w:id="1"/>
      <w:r>
        <w:rPr>
          <w:b/>
          <w:bCs/>
        </w:rPr>
        <w:t xml:space="preserve">Art. </w:t>
      </w:r>
      <w:r w:rsidRPr="00B44F2A">
        <w:rPr>
          <w:b/>
          <w:bCs/>
        </w:rPr>
        <w:t>7. -</w:t>
      </w:r>
      <w:r>
        <w:rPr>
          <w:b/>
          <w:bCs/>
        </w:rPr>
        <w:t xml:space="preserve"> </w:t>
      </w:r>
      <w:r w:rsidRPr="00B44F2A">
        <w:rPr>
          <w:b/>
          <w:bCs/>
        </w:rPr>
        <w:t>Valutazione di Impatto privacy</w:t>
      </w:r>
    </w:p>
    <w:p w14:paraId="1B8CA8B5" w14:textId="77777777" w:rsidR="00567BFB" w:rsidRPr="003A2696" w:rsidRDefault="00567BFB" w:rsidP="00567BFB">
      <w:r w:rsidRPr="003A2696">
        <w:t>Nel caso in cui sia necessaria una valutazione d'impatto sulla protezione dei dati ai sensi dell'articolo 35 del RGPD, le parti sono tenute a cooperare fra di loro e/o a realizzarla congiuntamente.</w:t>
      </w:r>
    </w:p>
    <w:p w14:paraId="7E30DBFA" w14:textId="77777777" w:rsidR="00567BFB" w:rsidRPr="003A2696" w:rsidRDefault="00567BFB" w:rsidP="00567BFB">
      <w:pPr>
        <w:spacing w:line="360" w:lineRule="auto"/>
        <w:jc w:val="both"/>
        <w:rPr>
          <w:rFonts w:cstheme="minorHAnsi"/>
        </w:rPr>
      </w:pPr>
      <w:r w:rsidRPr="00B44F2A">
        <w:rPr>
          <w:rFonts w:cstheme="minorHAnsi"/>
          <w:i/>
          <w:iCs/>
        </w:rPr>
        <w:t>Oppure</w:t>
      </w:r>
    </w:p>
    <w:p w14:paraId="3373F6D0" w14:textId="77777777" w:rsidR="00567BFB" w:rsidRDefault="00567BFB" w:rsidP="00567BFB">
      <w:r w:rsidRPr="003A2696">
        <w:t>in riferimento alla valutazione di impatto, la parte … dovrà adottare gli opportuni provvedimenti e monitorare lo stato di avanzamento</w:t>
      </w:r>
      <w:r>
        <w:t>.</w:t>
      </w:r>
    </w:p>
    <w:p w14:paraId="02D0601C" w14:textId="77777777" w:rsidR="00567BFB" w:rsidRPr="003A2696" w:rsidRDefault="00567BFB" w:rsidP="00567BFB"/>
    <w:p w14:paraId="0F03BDC9" w14:textId="77777777" w:rsidR="00567BFB" w:rsidRPr="00B44F2A" w:rsidRDefault="00567BFB" w:rsidP="00567BFB">
      <w:pPr>
        <w:rPr>
          <w:b/>
          <w:bCs/>
        </w:rPr>
      </w:pPr>
      <w:r>
        <w:rPr>
          <w:b/>
          <w:bCs/>
        </w:rPr>
        <w:t xml:space="preserve">Art. </w:t>
      </w:r>
      <w:proofErr w:type="gramStart"/>
      <w:r w:rsidRPr="00B44F2A">
        <w:rPr>
          <w:b/>
          <w:bCs/>
        </w:rPr>
        <w:t>8.-</w:t>
      </w:r>
      <w:proofErr w:type="gramEnd"/>
      <w:r w:rsidRPr="00B44F2A">
        <w:rPr>
          <w:b/>
          <w:bCs/>
        </w:rPr>
        <w:t xml:space="preserve"> Responsabili del trattamento</w:t>
      </w:r>
    </w:p>
    <w:p w14:paraId="1D94708F" w14:textId="77777777" w:rsidR="00567BFB" w:rsidRPr="003A2696" w:rsidRDefault="00567BFB" w:rsidP="00567BFB">
      <w:r w:rsidRPr="003A2696">
        <w:t>Le parti qualora si avvalg</w:t>
      </w:r>
      <w:r>
        <w:t>a</w:t>
      </w:r>
      <w:r w:rsidRPr="003A2696">
        <w:t>no di altri soggetti nell’erogazione dei servizi o delle attività si impegnano, qualora tale attività comporti un trattamento di dati, a stipulare un accordo a responsabile esterno al trattamento dei dati personali ai sensi dell’art. 28 del GDPR.</w:t>
      </w:r>
    </w:p>
    <w:p w14:paraId="62AEF2B1" w14:textId="77777777" w:rsidR="00567BFB" w:rsidRPr="003A2696" w:rsidRDefault="00567BFB" w:rsidP="00567BFB">
      <w:r w:rsidRPr="003A2696">
        <w:t>Le parti si impegnano a concludere un contratto o atto di nomina vincolante quando si avvalgono di responsabili del trattamento nell’ambito del presente accordo, nonché ad ottenere l’autorizzazione degli altri contitolari prima di concludere il contratto. Ciascuna parte ha il diritto di veto in merito ad uno o più responsabili del trattamento, previa adeguata motivazione.</w:t>
      </w:r>
    </w:p>
    <w:p w14:paraId="6CA15AD9" w14:textId="77777777" w:rsidR="00567BFB" w:rsidRDefault="00567BFB" w:rsidP="00567BFB">
      <w:r w:rsidRPr="003A2696">
        <w:t>Le parti si informano reciprocamente e tempestivamente di qualsiasi modifica relativa all’intervento o la sostituzione di responsabili del trattamento e individuano solamente fornitori che garantiscano il rispetto della normativa sulla protezione dei dati e le disposizioni del presente accordo</w:t>
      </w:r>
    </w:p>
    <w:p w14:paraId="05271BEA" w14:textId="77777777" w:rsidR="00567BFB" w:rsidRPr="003A2696" w:rsidRDefault="00567BFB" w:rsidP="00567BFB"/>
    <w:p w14:paraId="486694D5" w14:textId="77777777" w:rsidR="00567BFB" w:rsidRPr="00B44F2A" w:rsidRDefault="00567BFB" w:rsidP="00567BFB">
      <w:pPr>
        <w:rPr>
          <w:b/>
          <w:bCs/>
        </w:rPr>
      </w:pPr>
      <w:r>
        <w:rPr>
          <w:b/>
          <w:bCs/>
        </w:rPr>
        <w:t xml:space="preserve">Art. </w:t>
      </w:r>
      <w:r w:rsidRPr="00B44F2A">
        <w:rPr>
          <w:b/>
          <w:bCs/>
        </w:rPr>
        <w:t>9.</w:t>
      </w:r>
      <w:r>
        <w:rPr>
          <w:b/>
          <w:bCs/>
        </w:rPr>
        <w:t xml:space="preserve"> -</w:t>
      </w:r>
      <w:r w:rsidRPr="00B44F2A">
        <w:rPr>
          <w:b/>
          <w:bCs/>
        </w:rPr>
        <w:t xml:space="preserve"> Collaboratori e accordi di riservatezza</w:t>
      </w:r>
    </w:p>
    <w:p w14:paraId="22688B65" w14:textId="77777777" w:rsidR="00567BFB" w:rsidRPr="003A2696" w:rsidRDefault="00567BFB" w:rsidP="00567BFB">
      <w:r w:rsidRPr="003A2696">
        <w:t>Ciascuna parte informa i propri collaboratori che il trattamento è effettuato in regime di contitolarità ai sensi del presente accordo e della normativa vigente sulla protezione dei dati personali</w:t>
      </w:r>
    </w:p>
    <w:p w14:paraId="1FB85744" w14:textId="77777777" w:rsidR="00567BFB" w:rsidRPr="003A2696" w:rsidRDefault="00567BFB" w:rsidP="00567BFB">
      <w:r w:rsidRPr="003A2696">
        <w:t>Le parti garantiscono che:</w:t>
      </w:r>
    </w:p>
    <w:p w14:paraId="7DF8A0AB" w14:textId="77777777" w:rsidR="00567BFB" w:rsidRPr="003A2696" w:rsidRDefault="00567BFB" w:rsidP="00567BFB">
      <w:r w:rsidRPr="003A2696">
        <w:t>- i propri collaboratori riceveranno specifiche istruzioni in materia di trattamenti di date</w:t>
      </w:r>
    </w:p>
    <w:p w14:paraId="4638BF93" w14:textId="77777777" w:rsidR="00567BFB" w:rsidRPr="003A2696" w:rsidRDefault="00567BFB" w:rsidP="00567BFB">
      <w:r w:rsidRPr="003A2696">
        <w:t xml:space="preserve">- sarà erogata agli stessi una formazione specifica in materia di protezione dei dati personali. </w:t>
      </w:r>
    </w:p>
    <w:p w14:paraId="0A1A4332" w14:textId="77777777" w:rsidR="00567BFB" w:rsidRDefault="00567BFB" w:rsidP="00567BFB">
      <w:r w:rsidRPr="003A2696">
        <w:t>Le parti si impegnano a fare siglare ai propri collaboratori specifici accordi di riservatezza per tutta la durata del rapporto di lavoro e anche dopo la cessazione dello stesso.</w:t>
      </w:r>
    </w:p>
    <w:p w14:paraId="2C909202" w14:textId="77777777" w:rsidR="00567BFB" w:rsidRPr="003A2696" w:rsidRDefault="00567BFB" w:rsidP="00567BFB"/>
    <w:p w14:paraId="413E1D16" w14:textId="77777777" w:rsidR="00567BFB" w:rsidRPr="00B44F2A" w:rsidRDefault="00567BFB" w:rsidP="00567BFB">
      <w:pPr>
        <w:rPr>
          <w:b/>
          <w:bCs/>
        </w:rPr>
      </w:pPr>
      <w:bookmarkStart w:id="2" w:name="_q6brfjn84ac3" w:colFirst="0" w:colLast="0"/>
      <w:bookmarkEnd w:id="2"/>
      <w:r>
        <w:rPr>
          <w:b/>
          <w:bCs/>
        </w:rPr>
        <w:t xml:space="preserve">Art. </w:t>
      </w:r>
      <w:r w:rsidRPr="00B44F2A">
        <w:rPr>
          <w:b/>
          <w:bCs/>
        </w:rPr>
        <w:t>10</w:t>
      </w:r>
      <w:r>
        <w:rPr>
          <w:b/>
          <w:bCs/>
        </w:rPr>
        <w:t>.</w:t>
      </w:r>
      <w:r w:rsidRPr="00B44F2A">
        <w:rPr>
          <w:b/>
          <w:bCs/>
        </w:rPr>
        <w:t xml:space="preserve"> - </w:t>
      </w:r>
      <w:r>
        <w:rPr>
          <w:b/>
          <w:bCs/>
        </w:rPr>
        <w:t>R</w:t>
      </w:r>
      <w:r w:rsidRPr="00B44F2A">
        <w:rPr>
          <w:b/>
          <w:bCs/>
        </w:rPr>
        <w:t>egistri del trattamento</w:t>
      </w:r>
    </w:p>
    <w:p w14:paraId="06EE9DFA" w14:textId="77777777" w:rsidR="00567BFB" w:rsidRPr="003A2696" w:rsidRDefault="00567BFB" w:rsidP="00567BFB">
      <w:r w:rsidRPr="003A2696">
        <w:t>Le parti si obbligano a tenere il registro delle attività di trattamento ai sensi dell’art. 30 del GDPR e, nella specie, ad annotarvi la natura del trattamento e a differenziare e a documentare le varie fasi dei trattamenti di dati</w:t>
      </w:r>
      <w:r>
        <w:t>.</w:t>
      </w:r>
    </w:p>
    <w:p w14:paraId="0B2F3027" w14:textId="77777777" w:rsidR="00567BFB" w:rsidRPr="003A2696" w:rsidRDefault="00567BFB" w:rsidP="00567BFB"/>
    <w:p w14:paraId="2C5701B7" w14:textId="77777777" w:rsidR="00567BFB" w:rsidRPr="00B44F2A" w:rsidRDefault="00567BFB" w:rsidP="00567BFB">
      <w:pPr>
        <w:rPr>
          <w:b/>
          <w:bCs/>
        </w:rPr>
      </w:pPr>
      <w:r>
        <w:rPr>
          <w:b/>
          <w:bCs/>
        </w:rPr>
        <w:t xml:space="preserve">Art. </w:t>
      </w:r>
      <w:r w:rsidRPr="00B44F2A">
        <w:rPr>
          <w:b/>
          <w:bCs/>
        </w:rPr>
        <w:t>11</w:t>
      </w:r>
      <w:r>
        <w:rPr>
          <w:b/>
          <w:bCs/>
        </w:rPr>
        <w:t xml:space="preserve">. </w:t>
      </w:r>
      <w:r w:rsidRPr="00B44F2A">
        <w:rPr>
          <w:b/>
          <w:bCs/>
        </w:rPr>
        <w:t>- Responsabilità</w:t>
      </w:r>
    </w:p>
    <w:p w14:paraId="20E99024" w14:textId="77777777" w:rsidR="00567BFB" w:rsidRPr="003A2696" w:rsidRDefault="00567BFB" w:rsidP="00567BFB">
      <w:r w:rsidRPr="003A2696">
        <w:t xml:space="preserve">Le parti sono tenute a predisporre e mantenere aggiornati tutti gli adempimenti previsti dal regolamento GDPR. </w:t>
      </w:r>
    </w:p>
    <w:p w14:paraId="3B4B7392" w14:textId="77777777" w:rsidR="00567BFB" w:rsidRPr="003A2696" w:rsidRDefault="00567BFB" w:rsidP="00567BFB">
      <w:r w:rsidRPr="003A2696">
        <w:t>Le parti sono responsabili in solido nei confronti delle persone interessate per i danni causati da un trattamento non conforme al GDPR.</w:t>
      </w:r>
    </w:p>
    <w:p w14:paraId="589D6E3F" w14:textId="77777777" w:rsidR="00567BFB" w:rsidRPr="003A2696" w:rsidRDefault="00567BFB" w:rsidP="00567BFB">
      <w:r w:rsidRPr="003A2696">
        <w:t>Le parti in qualità di Contitolari del Trattamento saranno responsabili in solido per l’intero ammontare del danno al fine di garantire il risarcimento effettivo dell’interessato. Pertanto, ogni Contitolare può dover risarcire in toto l’interessato che dimostra di essere stato danneggiato dal Trattamento. Soltanto in un momento successivo, il Contitolare che ha risarcito in toto l’interessato può rivalersi sull’altro Contitolare responsabile effettivo del danno, esercitando l’azione di regresso.</w:t>
      </w:r>
    </w:p>
    <w:p w14:paraId="2A9B484C" w14:textId="77777777" w:rsidR="00567BFB" w:rsidRPr="003A2696" w:rsidRDefault="00567BFB" w:rsidP="00567BFB">
      <w:pPr>
        <w:widowControl w:val="0"/>
        <w:autoSpaceDE w:val="0"/>
        <w:autoSpaceDN w:val="0"/>
        <w:adjustRightInd w:val="0"/>
        <w:spacing w:after="20" w:line="200" w:lineRule="atLeast"/>
        <w:rPr>
          <w:rFonts w:cstheme="minorHAnsi"/>
        </w:rPr>
      </w:pPr>
    </w:p>
    <w:p w14:paraId="2231442F" w14:textId="77777777" w:rsidR="00567BFB" w:rsidRPr="00B44F2A" w:rsidRDefault="00567BFB" w:rsidP="00567BFB">
      <w:pPr>
        <w:widowControl w:val="0"/>
        <w:autoSpaceDE w:val="0"/>
        <w:autoSpaceDN w:val="0"/>
        <w:adjustRightInd w:val="0"/>
        <w:spacing w:after="20" w:line="200" w:lineRule="atLeast"/>
        <w:jc w:val="both"/>
        <w:rPr>
          <w:rFonts w:cstheme="minorHAnsi"/>
          <w:b/>
          <w:bCs/>
        </w:rPr>
      </w:pPr>
      <w:r>
        <w:rPr>
          <w:rFonts w:cstheme="minorHAnsi"/>
          <w:b/>
          <w:bCs/>
        </w:rPr>
        <w:t xml:space="preserve">Art. </w:t>
      </w:r>
      <w:r w:rsidRPr="00B44F2A">
        <w:rPr>
          <w:rFonts w:cstheme="minorHAnsi"/>
          <w:b/>
          <w:bCs/>
        </w:rPr>
        <w:t>12.</w:t>
      </w:r>
      <w:r>
        <w:rPr>
          <w:rFonts w:cstheme="minorHAnsi"/>
          <w:b/>
          <w:bCs/>
        </w:rPr>
        <w:t xml:space="preserve"> - </w:t>
      </w:r>
      <w:r w:rsidRPr="00B44F2A">
        <w:rPr>
          <w:rFonts w:cstheme="minorHAnsi"/>
          <w:b/>
          <w:bCs/>
        </w:rPr>
        <w:t>Durata</w:t>
      </w:r>
    </w:p>
    <w:p w14:paraId="571177DE" w14:textId="77777777" w:rsidR="00567BFB" w:rsidRPr="003A2696" w:rsidRDefault="00567BFB" w:rsidP="00567BFB">
      <w:pPr>
        <w:widowControl w:val="0"/>
        <w:autoSpaceDE w:val="0"/>
        <w:autoSpaceDN w:val="0"/>
        <w:adjustRightInd w:val="0"/>
        <w:spacing w:after="20" w:line="200" w:lineRule="atLeast"/>
        <w:jc w:val="both"/>
        <w:rPr>
          <w:rFonts w:cstheme="minorHAnsi"/>
        </w:rPr>
      </w:pPr>
    </w:p>
    <w:p w14:paraId="543073B6" w14:textId="77777777" w:rsidR="00567BFB" w:rsidRPr="003A2696" w:rsidRDefault="00567BFB" w:rsidP="00567BFB">
      <w:pPr>
        <w:widowControl w:val="0"/>
        <w:autoSpaceDE w:val="0"/>
        <w:autoSpaceDN w:val="0"/>
        <w:adjustRightInd w:val="0"/>
        <w:spacing w:after="20" w:line="200" w:lineRule="atLeast"/>
        <w:jc w:val="both"/>
        <w:rPr>
          <w:rFonts w:cstheme="minorHAnsi"/>
        </w:rPr>
      </w:pPr>
      <w:r w:rsidRPr="003A2696">
        <w:rPr>
          <w:rFonts w:cstheme="minorHAnsi"/>
        </w:rPr>
        <w:t>Il presente accordo riflette in modo adeguato i rispettivi ruoli e rapporti e ha la durata di ....................</w:t>
      </w:r>
    </w:p>
    <w:p w14:paraId="61D3F4D1" w14:textId="77777777" w:rsidR="00567BFB" w:rsidRPr="003A2696" w:rsidRDefault="00567BFB" w:rsidP="00567BFB">
      <w:pPr>
        <w:widowControl w:val="0"/>
        <w:autoSpaceDE w:val="0"/>
        <w:autoSpaceDN w:val="0"/>
        <w:adjustRightInd w:val="0"/>
        <w:spacing w:after="20" w:line="200" w:lineRule="atLeast"/>
        <w:jc w:val="both"/>
        <w:rPr>
          <w:rFonts w:cstheme="minorHAnsi"/>
        </w:rPr>
      </w:pPr>
    </w:p>
    <w:p w14:paraId="1B63DEC1" w14:textId="77777777" w:rsidR="00567BFB" w:rsidRPr="003A2696" w:rsidRDefault="00567BFB" w:rsidP="00567BFB">
      <w:pPr>
        <w:widowControl w:val="0"/>
        <w:autoSpaceDE w:val="0"/>
        <w:autoSpaceDN w:val="0"/>
        <w:adjustRightInd w:val="0"/>
        <w:spacing w:after="20" w:line="200" w:lineRule="atLeast"/>
        <w:jc w:val="both"/>
        <w:rPr>
          <w:rFonts w:cstheme="minorHAnsi"/>
        </w:rPr>
      </w:pPr>
    </w:p>
    <w:p w14:paraId="61654A02" w14:textId="77777777" w:rsidR="00567BFB" w:rsidRPr="003A2696" w:rsidRDefault="00567BFB" w:rsidP="00567BFB">
      <w:pPr>
        <w:widowControl w:val="0"/>
        <w:autoSpaceDE w:val="0"/>
        <w:autoSpaceDN w:val="0"/>
        <w:adjustRightInd w:val="0"/>
        <w:spacing w:after="20" w:line="200" w:lineRule="atLeast"/>
        <w:rPr>
          <w:rFonts w:cstheme="minorHAnsi"/>
        </w:rPr>
      </w:pPr>
      <w:r w:rsidRPr="003A2696">
        <w:rPr>
          <w:rFonts w:cstheme="minorHAnsi"/>
        </w:rPr>
        <w:t>Data ...................</w:t>
      </w:r>
    </w:p>
    <w:p w14:paraId="05D51BE7" w14:textId="77777777" w:rsidR="00567BFB" w:rsidRPr="003A2696" w:rsidRDefault="00567BFB" w:rsidP="00567BFB">
      <w:pPr>
        <w:widowControl w:val="0"/>
        <w:autoSpaceDE w:val="0"/>
        <w:autoSpaceDN w:val="0"/>
        <w:adjustRightInd w:val="0"/>
        <w:spacing w:after="20" w:line="200" w:lineRule="atLeast"/>
        <w:rPr>
          <w:rFonts w:cstheme="minorHAnsi"/>
        </w:rPr>
      </w:pPr>
      <w:r w:rsidRPr="003A2696">
        <w:rPr>
          <w:rFonts w:cstheme="minorHAnsi"/>
        </w:rPr>
        <w:t>Ente ...................</w:t>
      </w:r>
    </w:p>
    <w:p w14:paraId="5B9C12FB" w14:textId="77777777" w:rsidR="00567BFB" w:rsidRPr="003A2696" w:rsidRDefault="00567BFB" w:rsidP="00567BFB">
      <w:pPr>
        <w:widowControl w:val="0"/>
        <w:autoSpaceDE w:val="0"/>
        <w:autoSpaceDN w:val="0"/>
        <w:adjustRightInd w:val="0"/>
        <w:spacing w:after="20" w:line="200" w:lineRule="atLeast"/>
        <w:rPr>
          <w:rFonts w:cstheme="minorHAnsi"/>
        </w:rPr>
      </w:pPr>
      <w:r w:rsidRPr="003A2696">
        <w:rPr>
          <w:rFonts w:cstheme="minorHAnsi"/>
        </w:rPr>
        <w:t>Rappresentante legale ...................</w:t>
      </w:r>
    </w:p>
    <w:p w14:paraId="0D910B84" w14:textId="77777777" w:rsidR="00567BFB" w:rsidRPr="003A2696" w:rsidRDefault="00567BFB" w:rsidP="00567BFB">
      <w:pPr>
        <w:widowControl w:val="0"/>
        <w:autoSpaceDE w:val="0"/>
        <w:autoSpaceDN w:val="0"/>
        <w:adjustRightInd w:val="0"/>
        <w:spacing w:after="20" w:line="200" w:lineRule="atLeast"/>
        <w:rPr>
          <w:rFonts w:cstheme="minorHAnsi"/>
        </w:rPr>
      </w:pPr>
      <w:r w:rsidRPr="003A2696">
        <w:rPr>
          <w:rFonts w:cstheme="minorHAnsi"/>
        </w:rPr>
        <w:t>Ente ...................</w:t>
      </w:r>
    </w:p>
    <w:p w14:paraId="107382C0" w14:textId="77777777" w:rsidR="00567BFB" w:rsidRPr="003A2696" w:rsidRDefault="00567BFB" w:rsidP="00567BFB">
      <w:pPr>
        <w:widowControl w:val="0"/>
        <w:autoSpaceDE w:val="0"/>
        <w:autoSpaceDN w:val="0"/>
        <w:adjustRightInd w:val="0"/>
        <w:spacing w:after="20" w:line="200" w:lineRule="atLeast"/>
        <w:rPr>
          <w:rFonts w:cstheme="minorHAnsi"/>
        </w:rPr>
      </w:pPr>
      <w:r w:rsidRPr="003A2696">
        <w:rPr>
          <w:rFonts w:cstheme="minorHAnsi"/>
        </w:rPr>
        <w:t>Rappresentante legale ...................</w:t>
      </w:r>
    </w:p>
    <w:p w14:paraId="3A6BB147" w14:textId="77777777" w:rsidR="00567BFB" w:rsidRPr="003A2696" w:rsidRDefault="00567BFB" w:rsidP="00567BFB">
      <w:pPr>
        <w:widowControl w:val="0"/>
        <w:autoSpaceDE w:val="0"/>
        <w:autoSpaceDN w:val="0"/>
        <w:adjustRightInd w:val="0"/>
        <w:spacing w:after="20" w:line="200" w:lineRule="atLeast"/>
        <w:rPr>
          <w:rFonts w:cstheme="minorHAnsi"/>
        </w:rPr>
      </w:pPr>
      <w:r w:rsidRPr="003A2696">
        <w:rPr>
          <w:rFonts w:cstheme="minorHAnsi"/>
        </w:rPr>
        <w:t>Ente ...................</w:t>
      </w:r>
    </w:p>
    <w:p w14:paraId="507CCD1B" w14:textId="77777777" w:rsidR="00567BFB" w:rsidRPr="003A2696" w:rsidRDefault="00567BFB" w:rsidP="00567BFB">
      <w:pPr>
        <w:widowControl w:val="0"/>
        <w:autoSpaceDE w:val="0"/>
        <w:autoSpaceDN w:val="0"/>
        <w:adjustRightInd w:val="0"/>
        <w:spacing w:after="20" w:line="200" w:lineRule="atLeast"/>
      </w:pPr>
      <w:r w:rsidRPr="003A2696">
        <w:rPr>
          <w:rFonts w:cstheme="minorHAnsi"/>
        </w:rPr>
        <w:t>Rappresentante legale ...................</w:t>
      </w:r>
    </w:p>
    <w:p w14:paraId="5ED55641" w14:textId="77777777" w:rsidR="001F1FDD" w:rsidRDefault="001F1FDD"/>
    <w:sectPr w:rsidR="001F1FDD" w:rsidSect="00567BFB">
      <w:pgSz w:w="9071" w:h="13606" w:code="152"/>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FB"/>
    <w:rsid w:val="000E10F0"/>
    <w:rsid w:val="001F1FDD"/>
    <w:rsid w:val="00567BFB"/>
    <w:rsid w:val="00A34D0A"/>
    <w:rsid w:val="00B03AF9"/>
    <w:rsid w:val="00FA6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2731"/>
  <w15:chartTrackingRefBased/>
  <w15:docId w15:val="{0DA9D38E-3DC0-48E9-AB2D-5E6C7993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7BFB"/>
    <w:pPr>
      <w:spacing w:after="200" w:line="276" w:lineRule="auto"/>
    </w:pPr>
  </w:style>
  <w:style w:type="paragraph" w:styleId="Titolo2">
    <w:name w:val="heading 2"/>
    <w:aliases w:val="Alza di livello"/>
    <w:basedOn w:val="Normale"/>
    <w:next w:val="Normale"/>
    <w:link w:val="Titolo2Carattere"/>
    <w:uiPriority w:val="9"/>
    <w:unhideWhenUsed/>
    <w:qFormat/>
    <w:rsid w:val="00567BFB"/>
    <w:pPr>
      <w:keepNext/>
      <w:keepLines/>
      <w:shd w:val="clear" w:color="auto" w:fill="E7E6E6" w:themeFill="background2"/>
      <w:spacing w:before="40" w:after="0"/>
      <w:outlineLvl w:val="1"/>
    </w:pPr>
    <w:rPr>
      <w:rFonts w:asciiTheme="majorHAnsi" w:eastAsiaTheme="majorEastAsia" w:hAnsiTheme="majorHAnsi" w:cstheme="majorBidi"/>
      <w:color w:val="2F5496" w:themeColor="accent1" w:themeShade="BF"/>
      <w:sz w:val="3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Alza di livello Carattere"/>
    <w:basedOn w:val="Carpredefinitoparagrafo"/>
    <w:link w:val="Titolo2"/>
    <w:uiPriority w:val="9"/>
    <w:rsid w:val="00567BFB"/>
    <w:rPr>
      <w:rFonts w:asciiTheme="majorHAnsi" w:eastAsiaTheme="majorEastAsia" w:hAnsiTheme="majorHAnsi" w:cstheme="majorBidi"/>
      <w:color w:val="2F5496" w:themeColor="accent1" w:themeShade="BF"/>
      <w:sz w:val="30"/>
      <w:szCs w:val="26"/>
      <w:shd w:val="clear" w:color="auto" w:fill="E7E6E6" w:themeFill="background2"/>
    </w:rPr>
  </w:style>
  <w:style w:type="character" w:customStyle="1" w:styleId="nomecap">
    <w:name w:val="nomecap"/>
    <w:basedOn w:val="Carpredefinitoparagrafo"/>
    <w:uiPriority w:val="1"/>
    <w:qFormat/>
    <w:rsid w:val="00567BFB"/>
    <w:rPr>
      <w:u w:val="wavyHeavy" w:color="C45911" w:themeColor="accent2" w:themeShade="BF"/>
      <w:lang w:val="it-IT"/>
    </w:rPr>
  </w:style>
  <w:style w:type="table" w:styleId="Grigliatabella">
    <w:name w:val="Table Grid"/>
    <w:basedOn w:val="Tabellanormale"/>
    <w:uiPriority w:val="39"/>
    <w:rsid w:val="00567BFB"/>
    <w:pPr>
      <w:spacing w:after="0" w:line="240" w:lineRule="auto"/>
    </w:pPr>
    <w:rPr>
      <w:sz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1796</Words>
  <Characters>10238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Pizzocri, Greta</dc:creator>
  <cp:keywords/>
  <dc:description/>
  <cp:lastModifiedBy>ADMIN</cp:lastModifiedBy>
  <cp:revision>2</cp:revision>
  <dcterms:created xsi:type="dcterms:W3CDTF">2023-06-05T07:25:00Z</dcterms:created>
  <dcterms:modified xsi:type="dcterms:W3CDTF">2023-06-05T07:25:00Z</dcterms:modified>
</cp:coreProperties>
</file>